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AD8" w:rsidRDefault="00D03AD8" w:rsidP="00D03AD8">
      <w:pPr>
        <w:widowControl w:val="0"/>
        <w:autoSpaceDE w:val="0"/>
        <w:autoSpaceDN w:val="0"/>
        <w:adjustRightInd w:val="0"/>
        <w:jc w:val="both"/>
        <w:rPr>
          <w:rFonts w:ascii="Arial" w:hAnsi="Arial" w:cs="Arial"/>
          <w:b/>
          <w:bCs/>
          <w:color w:val="3A771E"/>
          <w:sz w:val="36"/>
          <w:szCs w:val="36"/>
        </w:rPr>
      </w:pPr>
      <w:r>
        <w:rPr>
          <w:rFonts w:ascii="Arial" w:hAnsi="Arial" w:cs="Arial"/>
          <w:b/>
          <w:bCs/>
          <w:color w:val="3A771E"/>
          <w:sz w:val="36"/>
          <w:szCs w:val="36"/>
        </w:rPr>
        <w:t>Response to Inaction by US Taskforce on Autism</w:t>
      </w:r>
    </w:p>
    <w:p w:rsidR="00D03AD8" w:rsidRDefault="00D03AD8" w:rsidP="00D03AD8">
      <w:pPr>
        <w:widowControl w:val="0"/>
        <w:autoSpaceDE w:val="0"/>
        <w:autoSpaceDN w:val="0"/>
        <w:adjustRightInd w:val="0"/>
        <w:jc w:val="both"/>
        <w:rPr>
          <w:rFonts w:ascii="Arial" w:hAnsi="Arial" w:cs="Arial"/>
          <w:color w:val="38731D"/>
        </w:rPr>
      </w:pPr>
      <w:r>
        <w:rPr>
          <w:rFonts w:ascii="Arial" w:hAnsi="Arial" w:cs="Arial"/>
          <w:b/>
          <w:bCs/>
          <w:color w:val="3A771E"/>
          <w:sz w:val="36"/>
          <w:szCs w:val="36"/>
        </w:rPr>
        <w:fldChar w:fldCharType="begin"/>
      </w:r>
      <w:r>
        <w:rPr>
          <w:rFonts w:ascii="Arial" w:hAnsi="Arial" w:cs="Arial"/>
          <w:b/>
          <w:bCs/>
          <w:color w:val="3A771E"/>
          <w:sz w:val="36"/>
          <w:szCs w:val="36"/>
        </w:rPr>
        <w:instrText>HYPERLINK "http://www.theautismdoctor.com/wp-content/uploads/2013/05/applepuzzle.jpg"</w:instrText>
      </w:r>
      <w:r>
        <w:rPr>
          <w:rFonts w:ascii="Arial" w:hAnsi="Arial" w:cs="Arial"/>
          <w:b/>
          <w:bCs/>
          <w:color w:val="3A771E"/>
          <w:sz w:val="36"/>
          <w:szCs w:val="36"/>
        </w:rPr>
      </w:r>
      <w:r>
        <w:rPr>
          <w:rFonts w:ascii="Arial" w:hAnsi="Arial" w:cs="Arial"/>
          <w:b/>
          <w:bCs/>
          <w:color w:val="3A771E"/>
          <w:sz w:val="36"/>
          <w:szCs w:val="36"/>
        </w:rPr>
        <w:fldChar w:fldCharType="separate"/>
      </w:r>
      <w:r>
        <w:rPr>
          <w:rFonts w:ascii="Arial" w:hAnsi="Arial" w:cs="Arial"/>
          <w:noProof/>
          <w:color w:val="38731D"/>
        </w:rPr>
        <w:drawing>
          <wp:inline distT="0" distB="0" distL="0" distR="0">
            <wp:extent cx="1585595" cy="1497965"/>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5595" cy="1497965"/>
                    </a:xfrm>
                    <a:prstGeom prst="rect">
                      <a:avLst/>
                    </a:prstGeom>
                    <a:noFill/>
                    <a:ln>
                      <a:noFill/>
                    </a:ln>
                  </pic:spPr>
                </pic:pic>
              </a:graphicData>
            </a:graphic>
          </wp:inline>
        </w:drawing>
      </w:r>
    </w:p>
    <w:p w:rsidR="00D03AD8" w:rsidRDefault="00D03AD8" w:rsidP="00D03AD8">
      <w:pPr>
        <w:widowControl w:val="0"/>
        <w:autoSpaceDE w:val="0"/>
        <w:autoSpaceDN w:val="0"/>
        <w:adjustRightInd w:val="0"/>
        <w:jc w:val="both"/>
        <w:rPr>
          <w:rFonts w:ascii="Arial" w:hAnsi="Arial" w:cs="Arial"/>
          <w:color w:val="3F3F3F"/>
        </w:rPr>
      </w:pPr>
      <w:r>
        <w:rPr>
          <w:rFonts w:ascii="Arial" w:hAnsi="Arial" w:cs="Arial"/>
          <w:b/>
          <w:bCs/>
          <w:color w:val="3A771E"/>
          <w:sz w:val="36"/>
          <w:szCs w:val="36"/>
        </w:rPr>
        <w:fldChar w:fldCharType="end"/>
      </w:r>
      <w:r>
        <w:rPr>
          <w:rFonts w:ascii="Arial" w:hAnsi="Arial" w:cs="Arial"/>
          <w:color w:val="3F3F3F"/>
        </w:rPr>
        <w:t>August 8, 2015</w:t>
      </w:r>
    </w:p>
    <w:p w:rsidR="00D03AD8" w:rsidRDefault="00D03AD8" w:rsidP="00D03AD8">
      <w:pPr>
        <w:widowControl w:val="0"/>
        <w:autoSpaceDE w:val="0"/>
        <w:autoSpaceDN w:val="0"/>
        <w:adjustRightInd w:val="0"/>
        <w:jc w:val="both"/>
        <w:rPr>
          <w:rFonts w:ascii="Arial" w:hAnsi="Arial" w:cs="Arial"/>
          <w:color w:val="3F3F3F"/>
        </w:rPr>
      </w:pPr>
      <w:r>
        <w:rPr>
          <w:rFonts w:ascii="Arial" w:hAnsi="Arial" w:cs="Arial"/>
          <w:color w:val="3F3F3F"/>
        </w:rPr>
        <w:t xml:space="preserve">This week, the U.S. Preventive Services Task Force on screening for autism disorder in young children with autism </w:t>
      </w:r>
      <w:hyperlink r:id="rId6" w:history="1">
        <w:r>
          <w:rPr>
            <w:rFonts w:ascii="Arial" w:hAnsi="Arial" w:cs="Arial"/>
            <w:color w:val="A84648"/>
          </w:rPr>
          <w:t>recommended</w:t>
        </w:r>
      </w:hyperlink>
      <w:r>
        <w:rPr>
          <w:rFonts w:ascii="Arial" w:hAnsi="Arial" w:cs="Arial"/>
          <w:color w:val="3F3F3F"/>
        </w:rPr>
        <w:t xml:space="preserve"> more research needs to be performed before they can propose the institution of a formal program.</w:t>
      </w:r>
    </w:p>
    <w:p w:rsidR="00D03AD8" w:rsidRDefault="00D03AD8" w:rsidP="00D03AD8">
      <w:pPr>
        <w:widowControl w:val="0"/>
        <w:autoSpaceDE w:val="0"/>
        <w:autoSpaceDN w:val="0"/>
        <w:adjustRightInd w:val="0"/>
        <w:jc w:val="both"/>
        <w:rPr>
          <w:rFonts w:ascii="Arial" w:hAnsi="Arial" w:cs="Arial"/>
          <w:color w:val="3F3F3F"/>
        </w:rPr>
      </w:pPr>
      <w:r>
        <w:rPr>
          <w:rFonts w:ascii="Arial" w:hAnsi="Arial" w:cs="Arial"/>
          <w:color w:val="3F3F3F"/>
        </w:rPr>
        <w:t xml:space="preserve">In a 2011 special article in </w:t>
      </w:r>
      <w:r>
        <w:rPr>
          <w:rFonts w:ascii="Arial" w:hAnsi="Arial" w:cs="Arial"/>
          <w:i/>
          <w:iCs/>
          <w:color w:val="3F3F3F"/>
        </w:rPr>
        <w:t>Pediatrics</w:t>
      </w:r>
      <w:r>
        <w:rPr>
          <w:rFonts w:ascii="Arial" w:hAnsi="Arial" w:cs="Arial"/>
          <w:color w:val="3F3F3F"/>
        </w:rPr>
        <w:t xml:space="preserve">, the authors concluded, “… we believe that we do not have enough sound evidence to support the implementation of a routine population-based screening program for autism.” That same year, the American Academy of Pediatrics recommended integrating such tools as a </w:t>
      </w:r>
      <w:hyperlink r:id="rId7" w:history="1">
        <w:r>
          <w:rPr>
            <w:rFonts w:ascii="Arial" w:hAnsi="Arial" w:cs="Arial"/>
            <w:color w:val="A84648"/>
          </w:rPr>
          <w:t>preventive measure</w:t>
        </w:r>
      </w:hyperlink>
      <w:r>
        <w:rPr>
          <w:rFonts w:ascii="Arial" w:hAnsi="Arial" w:cs="Arial"/>
          <w:color w:val="3F3F3F"/>
        </w:rPr>
        <w:t>.</w:t>
      </w:r>
    </w:p>
    <w:p w:rsidR="00D03AD8" w:rsidRDefault="00D03AD8" w:rsidP="00D03AD8">
      <w:pPr>
        <w:widowControl w:val="0"/>
        <w:autoSpaceDE w:val="0"/>
        <w:autoSpaceDN w:val="0"/>
        <w:adjustRightInd w:val="0"/>
        <w:rPr>
          <w:rFonts w:ascii="Arial" w:hAnsi="Arial" w:cs="Arial"/>
          <w:color w:val="3F3F3F"/>
        </w:rPr>
      </w:pPr>
      <w:r>
        <w:rPr>
          <w:rFonts w:ascii="Arial" w:hAnsi="Arial" w:cs="Arial"/>
          <w:b/>
          <w:bCs/>
          <w:color w:val="3F3F3F"/>
        </w:rPr>
        <w:t>Screening Today</w:t>
      </w:r>
    </w:p>
    <w:p w:rsidR="00D03AD8" w:rsidRDefault="00D03AD8" w:rsidP="00D03AD8">
      <w:pPr>
        <w:widowControl w:val="0"/>
        <w:autoSpaceDE w:val="0"/>
        <w:autoSpaceDN w:val="0"/>
        <w:adjustRightInd w:val="0"/>
        <w:jc w:val="both"/>
        <w:rPr>
          <w:rFonts w:ascii="Arial" w:hAnsi="Arial" w:cs="Arial"/>
          <w:color w:val="3F3F3F"/>
        </w:rPr>
      </w:pPr>
      <w:r>
        <w:rPr>
          <w:rFonts w:ascii="Arial" w:hAnsi="Arial" w:cs="Arial"/>
          <w:color w:val="3F3F3F"/>
        </w:rPr>
        <w:t xml:space="preserve">The most popular screening tool, the </w:t>
      </w:r>
      <w:hyperlink r:id="rId8" w:history="1">
        <w:r>
          <w:rPr>
            <w:rFonts w:ascii="Arial" w:hAnsi="Arial" w:cs="Arial"/>
            <w:color w:val="A84648"/>
          </w:rPr>
          <w:t>Denver Scale</w:t>
        </w:r>
      </w:hyperlink>
      <w:r>
        <w:rPr>
          <w:rFonts w:ascii="Arial" w:hAnsi="Arial" w:cs="Arial"/>
          <w:color w:val="3F3F3F"/>
        </w:rPr>
        <w:t>, was introduced 40 years ago and last revised last revised in 1992. It was invented at a time when the most serious childhood problems were mental retardation and cerebral palsy.</w:t>
      </w:r>
    </w:p>
    <w:p w:rsidR="00D03AD8" w:rsidRDefault="00D03AD8" w:rsidP="00D03AD8">
      <w:pPr>
        <w:widowControl w:val="0"/>
        <w:autoSpaceDE w:val="0"/>
        <w:autoSpaceDN w:val="0"/>
        <w:adjustRightInd w:val="0"/>
        <w:jc w:val="both"/>
        <w:rPr>
          <w:rFonts w:ascii="Arial" w:hAnsi="Arial" w:cs="Arial"/>
          <w:color w:val="3F3F3F"/>
        </w:rPr>
      </w:pPr>
      <w:r>
        <w:rPr>
          <w:rFonts w:ascii="Arial" w:hAnsi="Arial" w:cs="Arial"/>
          <w:color w:val="3F3F3F"/>
        </w:rPr>
        <w:t xml:space="preserve">According to one </w:t>
      </w:r>
      <w:hyperlink r:id="rId9" w:history="1">
        <w:r>
          <w:rPr>
            <w:rFonts w:ascii="Arial" w:hAnsi="Arial" w:cs="Arial"/>
            <w:color w:val="A84648"/>
          </w:rPr>
          <w:t>study</w:t>
        </w:r>
      </w:hyperlink>
      <w:r>
        <w:rPr>
          <w:rFonts w:ascii="Arial" w:hAnsi="Arial" w:cs="Arial"/>
          <w:color w:val="3F3F3F"/>
        </w:rPr>
        <w:t xml:space="preserve">, “… the test has been criticized to be unreliable in predicting less severe or specific problems.” The author of the </w:t>
      </w:r>
      <w:r>
        <w:rPr>
          <w:rFonts w:ascii="Arial" w:hAnsi="Arial" w:cs="Arial"/>
          <w:color w:val="60000A"/>
        </w:rPr>
        <w:t>DDST</w:t>
      </w:r>
      <w:r>
        <w:rPr>
          <w:rFonts w:ascii="Arial" w:hAnsi="Arial" w:cs="Arial"/>
          <w:color w:val="3F3F3F"/>
        </w:rPr>
        <w:t xml:space="preserve"> has replied, “… it is not a tool of final diagnosis, but a quick method to process large numbers of children in order to identify those that should be further evaluated.” Like the many scientific tools available to screen for autism.</w:t>
      </w:r>
    </w:p>
    <w:p w:rsidR="00D03AD8" w:rsidRDefault="00D03AD8" w:rsidP="00D03AD8">
      <w:pPr>
        <w:widowControl w:val="0"/>
        <w:autoSpaceDE w:val="0"/>
        <w:autoSpaceDN w:val="0"/>
        <w:adjustRightInd w:val="0"/>
        <w:rPr>
          <w:rFonts w:ascii="Arial" w:hAnsi="Arial" w:cs="Arial"/>
          <w:color w:val="3F3F3F"/>
        </w:rPr>
      </w:pPr>
      <w:r>
        <w:rPr>
          <w:rFonts w:ascii="Arial" w:hAnsi="Arial" w:cs="Arial"/>
          <w:b/>
          <w:bCs/>
          <w:color w:val="3F3F3F"/>
        </w:rPr>
        <w:t>Autism Screening Tools </w:t>
      </w:r>
      <w:r>
        <w:rPr>
          <w:rFonts w:ascii="Arial" w:hAnsi="Arial" w:cs="Arial"/>
          <w:color w:val="3F3F3F"/>
        </w:rPr>
        <w:t>The CDC has developed a detailed schematic </w:t>
      </w:r>
      <w:hyperlink r:id="rId10" w:history="1">
        <w:r>
          <w:rPr>
            <w:rFonts w:ascii="Arial" w:hAnsi="Arial" w:cs="Arial"/>
            <w:color w:val="A84648"/>
          </w:rPr>
          <w:t>mechanism</w:t>
        </w:r>
      </w:hyperlink>
      <w:r>
        <w:rPr>
          <w:rFonts w:ascii="Arial" w:hAnsi="Arial" w:cs="Arial"/>
          <w:color w:val="3F3F3F"/>
        </w:rPr>
        <w:t xml:space="preserve"> for diagnostic screening. “Myths About Developmental Screening” included these facts:</w:t>
      </w:r>
    </w:p>
    <w:p w:rsidR="00D03AD8" w:rsidRDefault="00D03AD8" w:rsidP="00D03AD8">
      <w:pPr>
        <w:widowControl w:val="0"/>
        <w:autoSpaceDE w:val="0"/>
        <w:autoSpaceDN w:val="0"/>
        <w:adjustRightInd w:val="0"/>
        <w:jc w:val="both"/>
        <w:rPr>
          <w:rFonts w:ascii="Arial" w:hAnsi="Arial" w:cs="Arial"/>
          <w:color w:val="3F3F3F"/>
        </w:rPr>
      </w:pPr>
      <w:r>
        <w:rPr>
          <w:rFonts w:ascii="Arial" w:hAnsi="Arial" w:cs="Arial"/>
          <w:noProof/>
          <w:color w:val="A84648"/>
        </w:rPr>
        <w:drawing>
          <wp:inline distT="0" distB="0" distL="0" distR="0">
            <wp:extent cx="281940" cy="135890"/>
            <wp:effectExtent l="0" t="0" r="0" b="0"/>
            <wp:docPr id="19" name="Picture 19">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1940" cy="135890"/>
                    </a:xfrm>
                    <a:prstGeom prst="rect">
                      <a:avLst/>
                    </a:prstGeom>
                    <a:noFill/>
                    <a:ln>
                      <a:noFill/>
                    </a:ln>
                  </pic:spPr>
                </pic:pic>
              </a:graphicData>
            </a:graphic>
          </wp:inline>
        </w:drawing>
      </w:r>
      <w:r>
        <w:rPr>
          <w:rFonts w:ascii="Arial" w:hAnsi="Arial" w:cs="Arial"/>
          <w:color w:val="3F3F3F"/>
        </w:rPr>
        <w:t xml:space="preserve">… </w:t>
      </w:r>
      <w:proofErr w:type="gramStart"/>
      <w:r>
        <w:rPr>
          <w:rFonts w:ascii="Arial" w:hAnsi="Arial" w:cs="Arial"/>
          <w:color w:val="3F3F3F"/>
        </w:rPr>
        <w:t>today</w:t>
      </w:r>
      <w:proofErr w:type="gramEnd"/>
      <w:r>
        <w:rPr>
          <w:rFonts w:ascii="Arial" w:hAnsi="Arial" w:cs="Arial"/>
          <w:color w:val="3F3F3F"/>
        </w:rPr>
        <w:t xml:space="preserve"> sound screening measures exist. Many screening measures have sensitivities and specificities greater than 70%.</w:t>
      </w:r>
    </w:p>
    <w:p w:rsidR="00D03AD8" w:rsidRDefault="00D03AD8" w:rsidP="00D03AD8">
      <w:pPr>
        <w:widowControl w:val="0"/>
        <w:autoSpaceDE w:val="0"/>
        <w:autoSpaceDN w:val="0"/>
        <w:adjustRightInd w:val="0"/>
        <w:jc w:val="both"/>
        <w:rPr>
          <w:rFonts w:ascii="Arial" w:hAnsi="Arial" w:cs="Arial"/>
          <w:color w:val="3F3F3F"/>
        </w:rPr>
      </w:pPr>
      <w:r>
        <w:rPr>
          <w:rFonts w:ascii="Arial" w:hAnsi="Arial" w:cs="Arial"/>
          <w:color w:val="3F3F3F"/>
        </w:rPr>
        <w:t>•Training requirements are not extensive for most screening tools…</w:t>
      </w:r>
    </w:p>
    <w:p w:rsidR="00D03AD8" w:rsidRDefault="00D03AD8" w:rsidP="00D03AD8">
      <w:pPr>
        <w:widowControl w:val="0"/>
        <w:autoSpaceDE w:val="0"/>
        <w:autoSpaceDN w:val="0"/>
        <w:adjustRightInd w:val="0"/>
        <w:jc w:val="both"/>
        <w:rPr>
          <w:rFonts w:ascii="Arial" w:hAnsi="Arial" w:cs="Arial"/>
          <w:color w:val="3F3F3F"/>
        </w:rPr>
      </w:pPr>
      <w:r>
        <w:rPr>
          <w:rFonts w:ascii="Arial" w:hAnsi="Arial" w:cs="Arial"/>
          <w:color w:val="3F3F3F"/>
        </w:rPr>
        <w:t>•Many screening instruments take less than 15 minutes to administer…</w:t>
      </w:r>
    </w:p>
    <w:p w:rsidR="00D03AD8" w:rsidRDefault="00D03AD8" w:rsidP="00D03AD8">
      <w:pPr>
        <w:widowControl w:val="0"/>
        <w:autoSpaceDE w:val="0"/>
        <w:autoSpaceDN w:val="0"/>
        <w:adjustRightInd w:val="0"/>
        <w:jc w:val="both"/>
        <w:rPr>
          <w:rFonts w:ascii="Arial" w:hAnsi="Arial" w:cs="Arial"/>
          <w:color w:val="3F3F3F"/>
        </w:rPr>
      </w:pPr>
      <w:r>
        <w:rPr>
          <w:rFonts w:ascii="Arial" w:hAnsi="Arial" w:cs="Arial"/>
          <w:color w:val="3F3F3F"/>
        </w:rPr>
        <w:t>•Parents’ concerns are generally valid and are predictive of developmental delays.</w:t>
      </w:r>
    </w:p>
    <w:p w:rsidR="00D03AD8" w:rsidRDefault="00D03AD8" w:rsidP="00D03AD8">
      <w:pPr>
        <w:widowControl w:val="0"/>
        <w:autoSpaceDE w:val="0"/>
        <w:autoSpaceDN w:val="0"/>
        <w:adjustRightInd w:val="0"/>
        <w:rPr>
          <w:rFonts w:ascii="Arial" w:hAnsi="Arial" w:cs="Arial"/>
          <w:b/>
          <w:bCs/>
          <w:color w:val="A84648"/>
        </w:rPr>
      </w:pPr>
      <w:r>
        <w:rPr>
          <w:rFonts w:ascii="Arial" w:hAnsi="Arial" w:cs="Arial"/>
          <w:b/>
          <w:bCs/>
          <w:color w:val="3F3F3F"/>
        </w:rPr>
        <w:t>Success of Early Screening</w:t>
      </w:r>
    </w:p>
    <w:p w:rsidR="00D03AD8" w:rsidRDefault="00D03AD8" w:rsidP="00D03AD8">
      <w:pPr>
        <w:widowControl w:val="0"/>
        <w:autoSpaceDE w:val="0"/>
        <w:autoSpaceDN w:val="0"/>
        <w:adjustRightInd w:val="0"/>
        <w:rPr>
          <w:rFonts w:ascii="Arial" w:hAnsi="Arial" w:cs="Arial"/>
          <w:b/>
          <w:bCs/>
          <w:color w:val="A84648"/>
        </w:rPr>
      </w:pPr>
      <w:r>
        <w:rPr>
          <w:rFonts w:ascii="Arial" w:hAnsi="Arial" w:cs="Arial"/>
          <w:b/>
          <w:bCs/>
          <w:color w:val="A84648"/>
        </w:rPr>
        <w:fldChar w:fldCharType="begin"/>
      </w:r>
      <w:r>
        <w:rPr>
          <w:rFonts w:ascii="Arial" w:hAnsi="Arial" w:cs="Arial"/>
          <w:b/>
          <w:bCs/>
          <w:color w:val="A84648"/>
        </w:rPr>
        <w:instrText>HYPERLINK "http://www.theautismdoctor.com/wp-content/uploads/2015/08/goals2-little.jpg"</w:instrText>
      </w:r>
      <w:r>
        <w:rPr>
          <w:rFonts w:ascii="Arial" w:hAnsi="Arial" w:cs="Arial"/>
          <w:b/>
          <w:bCs/>
          <w:color w:val="A84648"/>
        </w:rPr>
      </w:r>
      <w:r>
        <w:rPr>
          <w:rFonts w:ascii="Arial" w:hAnsi="Arial" w:cs="Arial"/>
          <w:b/>
          <w:bCs/>
          <w:color w:val="A84648"/>
        </w:rPr>
        <w:fldChar w:fldCharType="separate"/>
      </w:r>
      <w:r>
        <w:rPr>
          <w:rFonts w:ascii="Arial" w:hAnsi="Arial" w:cs="Arial"/>
          <w:b/>
          <w:bCs/>
          <w:noProof/>
          <w:color w:val="A84648"/>
        </w:rPr>
        <w:drawing>
          <wp:inline distT="0" distB="0" distL="0" distR="0">
            <wp:extent cx="321310" cy="379095"/>
            <wp:effectExtent l="0" t="0" r="889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1310" cy="379095"/>
                    </a:xfrm>
                    <a:prstGeom prst="rect">
                      <a:avLst/>
                    </a:prstGeom>
                    <a:noFill/>
                    <a:ln>
                      <a:noFill/>
                    </a:ln>
                  </pic:spPr>
                </pic:pic>
              </a:graphicData>
            </a:graphic>
          </wp:inline>
        </w:drawing>
      </w:r>
    </w:p>
    <w:p w:rsidR="00D03AD8" w:rsidRDefault="00D03AD8" w:rsidP="00D03AD8">
      <w:pPr>
        <w:widowControl w:val="0"/>
        <w:autoSpaceDE w:val="0"/>
        <w:autoSpaceDN w:val="0"/>
        <w:adjustRightInd w:val="0"/>
        <w:jc w:val="both"/>
        <w:rPr>
          <w:rFonts w:ascii="Arial" w:hAnsi="Arial" w:cs="Arial"/>
          <w:color w:val="3F3F3F"/>
        </w:rPr>
      </w:pPr>
      <w:r>
        <w:rPr>
          <w:rFonts w:ascii="Arial" w:hAnsi="Arial" w:cs="Arial"/>
          <w:b/>
          <w:bCs/>
          <w:color w:val="A84648"/>
        </w:rPr>
        <w:fldChar w:fldCharType="end"/>
      </w:r>
      <w:r>
        <w:rPr>
          <w:rFonts w:ascii="Arial" w:hAnsi="Arial" w:cs="Arial"/>
          <w:color w:val="3F3F3F"/>
        </w:rPr>
        <w:t>Fifteen years ago, a </w:t>
      </w:r>
      <w:r>
        <w:rPr>
          <w:rFonts w:ascii="Arial" w:hAnsi="Arial" w:cs="Arial"/>
          <w:i/>
          <w:iCs/>
          <w:color w:val="3F3F3F"/>
        </w:rPr>
        <w:t>Report of the Quality Standards Subcommittee of the American Academy of Neurology and the Child Neurology Society</w:t>
      </w:r>
      <w:r>
        <w:rPr>
          <w:rFonts w:ascii="Arial" w:hAnsi="Arial" w:cs="Arial"/>
          <w:color w:val="3F3F3F"/>
        </w:rPr>
        <w:t>, </w:t>
      </w:r>
      <w:hyperlink r:id="rId14" w:history="1">
        <w:r>
          <w:rPr>
            <w:rFonts w:ascii="Arial" w:hAnsi="Arial" w:cs="Arial"/>
            <w:color w:val="A84648"/>
          </w:rPr>
          <w:t>stated</w:t>
        </w:r>
      </w:hyperlink>
      <w:r>
        <w:rPr>
          <w:rFonts w:ascii="Arial" w:hAnsi="Arial" w:cs="Arial"/>
          <w:color w:val="3F3F3F"/>
        </w:rPr>
        <w:t>, “Early identification of children with autism and intensive, early intervention during the toddler and preschool years improves outcome for most young children with autism.”</w:t>
      </w:r>
    </w:p>
    <w:p w:rsidR="00D03AD8" w:rsidRDefault="00D03AD8" w:rsidP="00D03AD8">
      <w:pPr>
        <w:widowControl w:val="0"/>
        <w:autoSpaceDE w:val="0"/>
        <w:autoSpaceDN w:val="0"/>
        <w:adjustRightInd w:val="0"/>
        <w:rPr>
          <w:rFonts w:ascii="Arial" w:hAnsi="Arial" w:cs="Arial"/>
          <w:i/>
          <w:iCs/>
          <w:color w:val="A84648"/>
        </w:rPr>
      </w:pPr>
      <w:r>
        <w:rPr>
          <w:rFonts w:ascii="Arial" w:hAnsi="Arial" w:cs="Arial"/>
          <w:color w:val="3F3F3F"/>
        </w:rPr>
        <w:lastRenderedPageBreak/>
        <w:fldChar w:fldCharType="begin"/>
      </w:r>
      <w:r>
        <w:rPr>
          <w:rFonts w:ascii="Arial" w:hAnsi="Arial" w:cs="Arial"/>
          <w:color w:val="3F3F3F"/>
        </w:rPr>
        <w:instrText>HYPERLINK "http://www.theautismdoctor.com/wp-content/uploads/2015/08/goals2-little.jpg"</w:instrText>
      </w:r>
      <w:r>
        <w:rPr>
          <w:rFonts w:ascii="Arial" w:hAnsi="Arial" w:cs="Arial"/>
          <w:color w:val="3F3F3F"/>
        </w:rPr>
      </w:r>
      <w:r>
        <w:rPr>
          <w:rFonts w:ascii="Arial" w:hAnsi="Arial" w:cs="Arial"/>
          <w:color w:val="3F3F3F"/>
        </w:rPr>
        <w:fldChar w:fldCharType="separate"/>
      </w:r>
      <w:r>
        <w:rPr>
          <w:rFonts w:ascii="Arial" w:hAnsi="Arial" w:cs="Arial"/>
          <w:i/>
          <w:iCs/>
          <w:noProof/>
          <w:color w:val="A84648"/>
        </w:rPr>
        <w:drawing>
          <wp:inline distT="0" distB="0" distL="0" distR="0">
            <wp:extent cx="321310" cy="379095"/>
            <wp:effectExtent l="0" t="0" r="8890"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1310" cy="379095"/>
                    </a:xfrm>
                    <a:prstGeom prst="rect">
                      <a:avLst/>
                    </a:prstGeom>
                    <a:noFill/>
                    <a:ln>
                      <a:noFill/>
                    </a:ln>
                  </pic:spPr>
                </pic:pic>
              </a:graphicData>
            </a:graphic>
          </wp:inline>
        </w:drawing>
      </w:r>
    </w:p>
    <w:p w:rsidR="00D03AD8" w:rsidRDefault="00D03AD8" w:rsidP="00D03AD8">
      <w:pPr>
        <w:widowControl w:val="0"/>
        <w:autoSpaceDE w:val="0"/>
        <w:autoSpaceDN w:val="0"/>
        <w:adjustRightInd w:val="0"/>
        <w:rPr>
          <w:rFonts w:ascii="Arial" w:hAnsi="Arial" w:cs="Arial"/>
          <w:color w:val="3F3F3F"/>
        </w:rPr>
      </w:pPr>
      <w:r>
        <w:rPr>
          <w:rFonts w:ascii="Arial" w:hAnsi="Arial" w:cs="Arial"/>
          <w:color w:val="3F3F3F"/>
        </w:rPr>
        <w:fldChar w:fldCharType="end"/>
      </w:r>
      <w:r>
        <w:rPr>
          <w:rFonts w:ascii="Arial" w:hAnsi="Arial" w:cs="Arial"/>
          <w:i/>
          <w:iCs/>
          <w:color w:val="3F3F3F"/>
        </w:rPr>
        <w:t>The effects of intellectual functioning and autism severity on outcome of early behavioral intervention for children with autism</w:t>
      </w:r>
      <w:r>
        <w:rPr>
          <w:rFonts w:ascii="Arial" w:hAnsi="Arial" w:cs="Arial"/>
          <w:color w:val="3F3F3F"/>
        </w:rPr>
        <w:t xml:space="preserve">, </w:t>
      </w:r>
      <w:hyperlink r:id="rId15" w:history="1">
        <w:r>
          <w:rPr>
            <w:rFonts w:ascii="Arial" w:hAnsi="Arial" w:cs="Arial"/>
            <w:color w:val="A84648"/>
          </w:rPr>
          <w:t>published</w:t>
        </w:r>
      </w:hyperlink>
      <w:r>
        <w:rPr>
          <w:rFonts w:ascii="Arial" w:hAnsi="Arial" w:cs="Arial"/>
          <w:color w:val="3F3F3F"/>
        </w:rPr>
        <w:t xml:space="preserve"> in 2007, concluded “… These findings emphasize the importance of early intensive intervention in autism and the value of pre-intervention cognitive and social interaction levels for predicting outcome.”</w:t>
      </w:r>
    </w:p>
    <w:p w:rsidR="00D03AD8" w:rsidRDefault="00D03AD8" w:rsidP="00D03AD8">
      <w:pPr>
        <w:widowControl w:val="0"/>
        <w:autoSpaceDE w:val="0"/>
        <w:autoSpaceDN w:val="0"/>
        <w:adjustRightInd w:val="0"/>
        <w:jc w:val="both"/>
        <w:rPr>
          <w:rFonts w:ascii="Arial" w:hAnsi="Arial" w:cs="Arial"/>
          <w:color w:val="A84648"/>
        </w:rPr>
      </w:pPr>
      <w:r>
        <w:rPr>
          <w:rFonts w:ascii="Arial" w:hAnsi="Arial" w:cs="Arial"/>
          <w:color w:val="3F3F3F"/>
        </w:rPr>
        <w:fldChar w:fldCharType="begin"/>
      </w:r>
      <w:r>
        <w:rPr>
          <w:rFonts w:ascii="Arial" w:hAnsi="Arial" w:cs="Arial"/>
          <w:color w:val="3F3F3F"/>
        </w:rPr>
        <w:instrText>HYPERLINK "http://www.theautismdoctor.com/wp-content/uploads/2015/08/goals2-little.jpg"</w:instrText>
      </w:r>
      <w:r>
        <w:rPr>
          <w:rFonts w:ascii="Arial" w:hAnsi="Arial" w:cs="Arial"/>
          <w:color w:val="3F3F3F"/>
        </w:rPr>
      </w:r>
      <w:r>
        <w:rPr>
          <w:rFonts w:ascii="Arial" w:hAnsi="Arial" w:cs="Arial"/>
          <w:color w:val="3F3F3F"/>
        </w:rPr>
        <w:fldChar w:fldCharType="separate"/>
      </w:r>
      <w:r>
        <w:rPr>
          <w:rFonts w:ascii="Arial" w:hAnsi="Arial" w:cs="Arial"/>
          <w:noProof/>
          <w:color w:val="A84648"/>
        </w:rPr>
        <w:drawing>
          <wp:inline distT="0" distB="0" distL="0" distR="0">
            <wp:extent cx="321310" cy="379095"/>
            <wp:effectExtent l="0" t="0" r="8890"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1310" cy="379095"/>
                    </a:xfrm>
                    <a:prstGeom prst="rect">
                      <a:avLst/>
                    </a:prstGeom>
                    <a:noFill/>
                    <a:ln>
                      <a:noFill/>
                    </a:ln>
                  </pic:spPr>
                </pic:pic>
              </a:graphicData>
            </a:graphic>
          </wp:inline>
        </w:drawing>
      </w:r>
    </w:p>
    <w:p w:rsidR="00D03AD8" w:rsidRDefault="00D03AD8" w:rsidP="00D03AD8">
      <w:pPr>
        <w:widowControl w:val="0"/>
        <w:autoSpaceDE w:val="0"/>
        <w:autoSpaceDN w:val="0"/>
        <w:adjustRightInd w:val="0"/>
        <w:jc w:val="both"/>
        <w:rPr>
          <w:rFonts w:ascii="Arial" w:hAnsi="Arial" w:cs="Arial"/>
          <w:color w:val="3F3F3F"/>
        </w:rPr>
      </w:pPr>
      <w:r>
        <w:rPr>
          <w:rFonts w:ascii="Arial" w:hAnsi="Arial" w:cs="Arial"/>
          <w:color w:val="3F3F3F"/>
        </w:rPr>
        <w:fldChar w:fldCharType="end"/>
      </w:r>
      <w:r>
        <w:rPr>
          <w:rFonts w:ascii="Arial" w:hAnsi="Arial" w:cs="Arial"/>
          <w:color w:val="3F3F3F"/>
        </w:rPr>
        <w:t xml:space="preserve">A 2008 </w:t>
      </w:r>
      <w:hyperlink r:id="rId16" w:history="1">
        <w:r>
          <w:rPr>
            <w:rFonts w:ascii="Arial" w:hAnsi="Arial" w:cs="Arial"/>
            <w:color w:val="A84648"/>
          </w:rPr>
          <w:t>study</w:t>
        </w:r>
      </w:hyperlink>
      <w:r>
        <w:rPr>
          <w:rFonts w:ascii="Arial" w:hAnsi="Arial" w:cs="Arial"/>
          <w:color w:val="3F3F3F"/>
        </w:rPr>
        <w:t xml:space="preserve"> noted, “Randomized controlled trials have demonstrated positive effects in both short-term and longer term studies. The evidence suggests that early intervention programs are indeed beneficial for children with autism, often improving developmental functioning and decreasing maladaptive behaviors and symptom severity at the level of group analysis.”</w:t>
      </w:r>
    </w:p>
    <w:p w:rsidR="00D03AD8" w:rsidRDefault="00D03AD8" w:rsidP="00D03AD8">
      <w:pPr>
        <w:widowControl w:val="0"/>
        <w:autoSpaceDE w:val="0"/>
        <w:autoSpaceDN w:val="0"/>
        <w:adjustRightInd w:val="0"/>
        <w:jc w:val="both"/>
        <w:rPr>
          <w:rFonts w:ascii="Arial" w:hAnsi="Arial" w:cs="Arial"/>
          <w:color w:val="A84648"/>
        </w:rPr>
      </w:pPr>
      <w:r>
        <w:rPr>
          <w:rFonts w:ascii="Arial" w:hAnsi="Arial" w:cs="Arial"/>
          <w:color w:val="3F3F3F"/>
        </w:rPr>
        <w:fldChar w:fldCharType="begin"/>
      </w:r>
      <w:r>
        <w:rPr>
          <w:rFonts w:ascii="Arial" w:hAnsi="Arial" w:cs="Arial"/>
          <w:color w:val="3F3F3F"/>
        </w:rPr>
        <w:instrText>HYPERLINK "http://www.theautismdoctor.com/wp-content/uploads/2015/08/goals2-little.jpg"</w:instrText>
      </w:r>
      <w:r>
        <w:rPr>
          <w:rFonts w:ascii="Arial" w:hAnsi="Arial" w:cs="Arial"/>
          <w:color w:val="3F3F3F"/>
        </w:rPr>
      </w:r>
      <w:r>
        <w:rPr>
          <w:rFonts w:ascii="Arial" w:hAnsi="Arial" w:cs="Arial"/>
          <w:color w:val="3F3F3F"/>
        </w:rPr>
        <w:fldChar w:fldCharType="separate"/>
      </w:r>
      <w:r>
        <w:rPr>
          <w:rFonts w:ascii="Arial" w:hAnsi="Arial" w:cs="Arial"/>
          <w:noProof/>
          <w:color w:val="A84648"/>
        </w:rPr>
        <w:drawing>
          <wp:inline distT="0" distB="0" distL="0" distR="0">
            <wp:extent cx="321310" cy="379095"/>
            <wp:effectExtent l="0" t="0" r="8890" b="190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1310" cy="379095"/>
                    </a:xfrm>
                    <a:prstGeom prst="rect">
                      <a:avLst/>
                    </a:prstGeom>
                    <a:noFill/>
                    <a:ln>
                      <a:noFill/>
                    </a:ln>
                  </pic:spPr>
                </pic:pic>
              </a:graphicData>
            </a:graphic>
          </wp:inline>
        </w:drawing>
      </w:r>
    </w:p>
    <w:p w:rsidR="00D03AD8" w:rsidRDefault="00D03AD8" w:rsidP="00D03AD8">
      <w:pPr>
        <w:widowControl w:val="0"/>
        <w:autoSpaceDE w:val="0"/>
        <w:autoSpaceDN w:val="0"/>
        <w:adjustRightInd w:val="0"/>
        <w:jc w:val="both"/>
        <w:rPr>
          <w:rFonts w:ascii="Arial" w:hAnsi="Arial" w:cs="Arial"/>
          <w:color w:val="3F3F3F"/>
        </w:rPr>
      </w:pPr>
      <w:r>
        <w:rPr>
          <w:rFonts w:ascii="Arial" w:hAnsi="Arial" w:cs="Arial"/>
          <w:color w:val="3F3F3F"/>
        </w:rPr>
        <w:fldChar w:fldCharType="end"/>
      </w:r>
      <w:r>
        <w:rPr>
          <w:rFonts w:ascii="Arial" w:hAnsi="Arial" w:cs="Arial"/>
          <w:color w:val="3F3F3F"/>
        </w:rPr>
        <w:t xml:space="preserve">A </w:t>
      </w:r>
      <w:r>
        <w:rPr>
          <w:rFonts w:ascii="Arial" w:hAnsi="Arial" w:cs="Arial"/>
          <w:i/>
          <w:iCs/>
          <w:color w:val="3F3F3F"/>
        </w:rPr>
        <w:t>Randomized, Controlled Trial of an Intervention for Toddlers With Autism</w:t>
      </w:r>
      <w:r>
        <w:rPr>
          <w:rFonts w:ascii="Arial" w:hAnsi="Arial" w:cs="Arial"/>
          <w:color w:val="3F3F3F"/>
        </w:rPr>
        <w:t xml:space="preserve">, first </w:t>
      </w:r>
      <w:hyperlink r:id="rId17" w:history="1">
        <w:r>
          <w:rPr>
            <w:rFonts w:ascii="Arial" w:hAnsi="Arial" w:cs="Arial"/>
            <w:color w:val="A84648"/>
          </w:rPr>
          <w:t>published</w:t>
        </w:r>
      </w:hyperlink>
      <w:r>
        <w:rPr>
          <w:rFonts w:ascii="Arial" w:hAnsi="Arial" w:cs="Arial"/>
          <w:color w:val="3F3F3F"/>
        </w:rPr>
        <w:t xml:space="preserve"> in 2009, demonstrated, “… the </w:t>
      </w:r>
      <w:r>
        <w:rPr>
          <w:rFonts w:ascii="Arial" w:hAnsi="Arial" w:cs="Arial"/>
          <w:color w:val="60000A"/>
        </w:rPr>
        <w:t>efficacy</w:t>
      </w:r>
      <w:r>
        <w:rPr>
          <w:rFonts w:ascii="Arial" w:hAnsi="Arial" w:cs="Arial"/>
          <w:color w:val="3F3F3F"/>
        </w:rPr>
        <w:t xml:space="preserve"> of a comprehensive developmental behavioral intervention for toddlers with </w:t>
      </w:r>
      <w:r>
        <w:rPr>
          <w:rFonts w:ascii="Arial" w:hAnsi="Arial" w:cs="Arial"/>
          <w:color w:val="60000A"/>
        </w:rPr>
        <w:t>ASD</w:t>
      </w:r>
      <w:r>
        <w:rPr>
          <w:rFonts w:ascii="Arial" w:hAnsi="Arial" w:cs="Arial"/>
          <w:color w:val="3F3F3F"/>
        </w:rPr>
        <w:t xml:space="preserve"> for improving cognitive and adaptive behavior and reducing severity of </w:t>
      </w:r>
      <w:r>
        <w:rPr>
          <w:rFonts w:ascii="Arial" w:hAnsi="Arial" w:cs="Arial"/>
          <w:color w:val="60000A"/>
        </w:rPr>
        <w:t>ASD</w:t>
      </w:r>
      <w:r>
        <w:rPr>
          <w:rFonts w:ascii="Arial" w:hAnsi="Arial" w:cs="Arial"/>
          <w:color w:val="3F3F3F"/>
        </w:rPr>
        <w:t xml:space="preserve"> diagnosis. Results of this study underscore the importance of early detection of and intervention in autism.”</w:t>
      </w:r>
    </w:p>
    <w:p w:rsidR="00D03AD8" w:rsidRDefault="00D03AD8" w:rsidP="00D03AD8">
      <w:pPr>
        <w:widowControl w:val="0"/>
        <w:autoSpaceDE w:val="0"/>
        <w:autoSpaceDN w:val="0"/>
        <w:adjustRightInd w:val="0"/>
        <w:rPr>
          <w:rFonts w:ascii="Arial" w:hAnsi="Arial" w:cs="Arial"/>
          <w:i/>
          <w:iCs/>
          <w:color w:val="A84648"/>
        </w:rPr>
      </w:pPr>
      <w:r>
        <w:rPr>
          <w:rFonts w:ascii="Arial" w:hAnsi="Arial" w:cs="Arial"/>
          <w:color w:val="3F3F3F"/>
        </w:rPr>
        <w:fldChar w:fldCharType="begin"/>
      </w:r>
      <w:r>
        <w:rPr>
          <w:rFonts w:ascii="Arial" w:hAnsi="Arial" w:cs="Arial"/>
          <w:color w:val="3F3F3F"/>
        </w:rPr>
        <w:instrText>HYPERLINK "http://www.theautismdoctor.com/wp-content/uploads/2015/08/goals2-little.jpg"</w:instrText>
      </w:r>
      <w:r>
        <w:rPr>
          <w:rFonts w:ascii="Arial" w:hAnsi="Arial" w:cs="Arial"/>
          <w:color w:val="3F3F3F"/>
        </w:rPr>
      </w:r>
      <w:r>
        <w:rPr>
          <w:rFonts w:ascii="Arial" w:hAnsi="Arial" w:cs="Arial"/>
          <w:color w:val="3F3F3F"/>
        </w:rPr>
        <w:fldChar w:fldCharType="separate"/>
      </w:r>
      <w:r>
        <w:rPr>
          <w:rFonts w:ascii="Arial" w:hAnsi="Arial" w:cs="Arial"/>
          <w:i/>
          <w:iCs/>
          <w:noProof/>
          <w:color w:val="A84648"/>
        </w:rPr>
        <w:drawing>
          <wp:inline distT="0" distB="0" distL="0" distR="0">
            <wp:extent cx="321310" cy="379095"/>
            <wp:effectExtent l="0" t="0" r="8890"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1310" cy="379095"/>
                    </a:xfrm>
                    <a:prstGeom prst="rect">
                      <a:avLst/>
                    </a:prstGeom>
                    <a:noFill/>
                    <a:ln>
                      <a:noFill/>
                    </a:ln>
                  </pic:spPr>
                </pic:pic>
              </a:graphicData>
            </a:graphic>
          </wp:inline>
        </w:drawing>
      </w:r>
    </w:p>
    <w:p w:rsidR="00D03AD8" w:rsidRDefault="00D03AD8" w:rsidP="00D03AD8">
      <w:pPr>
        <w:widowControl w:val="0"/>
        <w:autoSpaceDE w:val="0"/>
        <w:autoSpaceDN w:val="0"/>
        <w:adjustRightInd w:val="0"/>
        <w:jc w:val="both"/>
        <w:rPr>
          <w:rFonts w:ascii="Arial" w:hAnsi="Arial" w:cs="Arial"/>
          <w:color w:val="3F3F3F"/>
        </w:rPr>
      </w:pPr>
      <w:r>
        <w:rPr>
          <w:rFonts w:ascii="Arial" w:hAnsi="Arial" w:cs="Arial"/>
          <w:color w:val="3F3F3F"/>
        </w:rPr>
        <w:fldChar w:fldCharType="end"/>
      </w:r>
      <w:hyperlink r:id="rId18" w:history="1">
        <w:r>
          <w:rPr>
            <w:rFonts w:ascii="Arial" w:hAnsi="Arial" w:cs="Arial"/>
            <w:i/>
            <w:iCs/>
            <w:color w:val="A84648"/>
          </w:rPr>
          <w:t>A Systematic Review of Early Intensive Intervention for Autism Spectrum Disorders</w:t>
        </w:r>
      </w:hyperlink>
      <w:r>
        <w:rPr>
          <w:rFonts w:ascii="Arial" w:hAnsi="Arial" w:cs="Arial"/>
          <w:i/>
          <w:iCs/>
          <w:color w:val="3F3F3F"/>
        </w:rPr>
        <w:t>,</w:t>
      </w:r>
      <w:r>
        <w:rPr>
          <w:rFonts w:ascii="Arial" w:hAnsi="Arial" w:cs="Arial"/>
          <w:color w:val="3F3F3F"/>
        </w:rPr>
        <w:t> in 2011, “… resulted in some improvements in cognitive performance, language skills, and adaptive behavior skills in some young children with ASDs…”</w:t>
      </w:r>
    </w:p>
    <w:p w:rsidR="00D03AD8" w:rsidRDefault="00D03AD8" w:rsidP="00D03AD8">
      <w:pPr>
        <w:widowControl w:val="0"/>
        <w:autoSpaceDE w:val="0"/>
        <w:autoSpaceDN w:val="0"/>
        <w:adjustRightInd w:val="0"/>
        <w:jc w:val="both"/>
        <w:rPr>
          <w:rFonts w:ascii="Arial" w:hAnsi="Arial" w:cs="Arial"/>
          <w:color w:val="A84648"/>
        </w:rPr>
      </w:pPr>
      <w:r>
        <w:rPr>
          <w:rFonts w:ascii="Arial" w:hAnsi="Arial" w:cs="Arial"/>
          <w:color w:val="3F3F3F"/>
        </w:rPr>
        <w:fldChar w:fldCharType="begin"/>
      </w:r>
      <w:r>
        <w:rPr>
          <w:rFonts w:ascii="Arial" w:hAnsi="Arial" w:cs="Arial"/>
          <w:color w:val="3F3F3F"/>
        </w:rPr>
        <w:instrText>HYPERLINK "http://www.theautismdoctor.com/wp-content/uploads/2015/08/goals2-little.jpg"</w:instrText>
      </w:r>
      <w:r>
        <w:rPr>
          <w:rFonts w:ascii="Arial" w:hAnsi="Arial" w:cs="Arial"/>
          <w:color w:val="3F3F3F"/>
        </w:rPr>
      </w:r>
      <w:r>
        <w:rPr>
          <w:rFonts w:ascii="Arial" w:hAnsi="Arial" w:cs="Arial"/>
          <w:color w:val="3F3F3F"/>
        </w:rPr>
        <w:fldChar w:fldCharType="separate"/>
      </w:r>
      <w:r>
        <w:rPr>
          <w:rFonts w:ascii="Arial" w:hAnsi="Arial" w:cs="Arial"/>
          <w:noProof/>
          <w:color w:val="A84648"/>
        </w:rPr>
        <w:drawing>
          <wp:inline distT="0" distB="0" distL="0" distR="0" wp14:anchorId="63D187C9" wp14:editId="7853202E">
            <wp:extent cx="321310" cy="379095"/>
            <wp:effectExtent l="0" t="0" r="8890" b="190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1310" cy="379095"/>
                    </a:xfrm>
                    <a:prstGeom prst="rect">
                      <a:avLst/>
                    </a:prstGeom>
                    <a:noFill/>
                    <a:ln>
                      <a:noFill/>
                    </a:ln>
                  </pic:spPr>
                </pic:pic>
              </a:graphicData>
            </a:graphic>
          </wp:inline>
        </w:drawing>
      </w:r>
    </w:p>
    <w:p w:rsidR="00D03AD8" w:rsidRDefault="00D03AD8" w:rsidP="00D03AD8">
      <w:pPr>
        <w:widowControl w:val="0"/>
        <w:autoSpaceDE w:val="0"/>
        <w:autoSpaceDN w:val="0"/>
        <w:adjustRightInd w:val="0"/>
        <w:jc w:val="both"/>
        <w:rPr>
          <w:rFonts w:ascii="Arial" w:hAnsi="Arial" w:cs="Arial"/>
          <w:color w:val="3F3F3F"/>
        </w:rPr>
      </w:pPr>
      <w:r>
        <w:rPr>
          <w:rFonts w:ascii="Arial" w:hAnsi="Arial" w:cs="Arial"/>
          <w:color w:val="3F3F3F"/>
        </w:rPr>
        <w:fldChar w:fldCharType="end"/>
      </w:r>
      <w:r>
        <w:rPr>
          <w:rFonts w:ascii="Arial" w:hAnsi="Arial" w:cs="Arial"/>
          <w:color w:val="3F3F3F"/>
        </w:rPr>
        <w:t xml:space="preserve">Research in 2014 at UC Davis </w:t>
      </w:r>
      <w:hyperlink r:id="rId19" w:history="1">
        <w:r>
          <w:rPr>
            <w:rFonts w:ascii="Arial" w:hAnsi="Arial" w:cs="Arial"/>
            <w:color w:val="A84648"/>
          </w:rPr>
          <w:t>demonstrated</w:t>
        </w:r>
      </w:hyperlink>
      <w:r>
        <w:rPr>
          <w:rFonts w:ascii="Arial" w:hAnsi="Arial" w:cs="Arial"/>
          <w:color w:val="3F3F3F"/>
        </w:rPr>
        <w:t xml:space="preserve"> that 6/7 high-risk infants (6 to 15 months old), “…caught up in all of their learning skills and their language by the time they were 2 to 3.” </w:t>
      </w:r>
      <w:proofErr w:type="gramStart"/>
      <w:r>
        <w:rPr>
          <w:rFonts w:ascii="Arial" w:hAnsi="Arial" w:cs="Arial"/>
          <w:color w:val="3F3F3F"/>
        </w:rPr>
        <w:t>Therapy was provided by instructing parents on interventions that could be done at home</w:t>
      </w:r>
      <w:proofErr w:type="gramEnd"/>
      <w:r>
        <w:rPr>
          <w:rFonts w:ascii="Arial" w:hAnsi="Arial" w:cs="Arial"/>
          <w:color w:val="3F3F3F"/>
        </w:rPr>
        <w:t>.</w:t>
      </w:r>
    </w:p>
    <w:p w:rsidR="00D03AD8" w:rsidRDefault="00D03AD8" w:rsidP="00D03AD8">
      <w:pPr>
        <w:widowControl w:val="0"/>
        <w:autoSpaceDE w:val="0"/>
        <w:autoSpaceDN w:val="0"/>
        <w:adjustRightInd w:val="0"/>
        <w:rPr>
          <w:rFonts w:ascii="Arial" w:hAnsi="Arial" w:cs="Arial"/>
          <w:color w:val="3F3F3F"/>
        </w:rPr>
      </w:pPr>
      <w:r>
        <w:rPr>
          <w:rFonts w:ascii="Arial" w:hAnsi="Arial" w:cs="Arial"/>
          <w:b/>
          <w:bCs/>
          <w:color w:val="3F3F3F"/>
        </w:rPr>
        <w:t>Discussion </w:t>
      </w:r>
      <w:r>
        <w:rPr>
          <w:rFonts w:ascii="Arial" w:hAnsi="Arial" w:cs="Arial"/>
          <w:color w:val="3F3F3F"/>
        </w:rPr>
        <w:t xml:space="preserve">Dr. David Grossman, task force vice chairman and pediatrician, </w:t>
      </w:r>
      <w:hyperlink r:id="rId20" w:history="1">
        <w:r>
          <w:rPr>
            <w:rFonts w:ascii="Arial" w:hAnsi="Arial" w:cs="Arial"/>
            <w:color w:val="A84648"/>
          </w:rPr>
          <w:t>said</w:t>
        </w:r>
      </w:hyperlink>
      <w:r>
        <w:rPr>
          <w:rFonts w:ascii="Arial" w:hAnsi="Arial" w:cs="Arial"/>
          <w:color w:val="3F3F3F"/>
        </w:rPr>
        <w:t xml:space="preserve"> that while early treatment is promising for the more severely affected, that hasn’t been studied in children who have mild symptoms that may be caught only in screening. So – don’t screen at all?</w:t>
      </w:r>
    </w:p>
    <w:p w:rsidR="00D03AD8" w:rsidRDefault="00D03AD8" w:rsidP="00D03AD8">
      <w:pPr>
        <w:widowControl w:val="0"/>
        <w:autoSpaceDE w:val="0"/>
        <w:autoSpaceDN w:val="0"/>
        <w:adjustRightInd w:val="0"/>
        <w:jc w:val="both"/>
        <w:rPr>
          <w:rFonts w:ascii="Arial" w:hAnsi="Arial" w:cs="Arial"/>
          <w:color w:val="3F3F3F"/>
        </w:rPr>
      </w:pPr>
      <w:r>
        <w:rPr>
          <w:rFonts w:ascii="Arial" w:hAnsi="Arial" w:cs="Arial"/>
          <w:color w:val="3F3F3F"/>
        </w:rPr>
        <w:t>The USPSTF in question lists potential harms as including, “… time, effort, and anxiety associated with further testing after a positive screening result, particularly if confirmatory testing is delayed because of resource limitations. Behavioral treatments are generally thought to not be associated with significant harms but can place a large time and financial burden on the family.”</w:t>
      </w:r>
    </w:p>
    <w:p w:rsidR="00D03AD8" w:rsidRDefault="00D03AD8" w:rsidP="00D03AD8">
      <w:pPr>
        <w:widowControl w:val="0"/>
        <w:autoSpaceDE w:val="0"/>
        <w:autoSpaceDN w:val="0"/>
        <w:adjustRightInd w:val="0"/>
        <w:jc w:val="both"/>
        <w:rPr>
          <w:rFonts w:ascii="Arial" w:hAnsi="Arial" w:cs="Arial"/>
          <w:color w:val="3F3F3F"/>
        </w:rPr>
      </w:pPr>
      <w:r>
        <w:rPr>
          <w:rFonts w:ascii="Arial" w:hAnsi="Arial" w:cs="Arial"/>
          <w:color w:val="3F3F3F"/>
        </w:rPr>
        <w:t xml:space="preserve">A common theme among most of the parents who are interviewed about the manner in which their child’s autism diagnosis was handled, is the wish that the pediatrician had been more knowledgeable and forthcoming about developmental red flags. The </w:t>
      </w:r>
      <w:hyperlink r:id="rId21" w:history="1">
        <w:r>
          <w:rPr>
            <w:rFonts w:ascii="Arial" w:hAnsi="Arial" w:cs="Arial"/>
            <w:color w:val="A84648"/>
          </w:rPr>
          <w:t>cost of autism</w:t>
        </w:r>
      </w:hyperlink>
      <w:r>
        <w:rPr>
          <w:rFonts w:ascii="Arial" w:hAnsi="Arial" w:cs="Arial"/>
          <w:color w:val="3F3F3F"/>
        </w:rPr>
        <w:t xml:space="preserve"> runs into millions of extra dollars over the lifetime of individuals who continue to be affected.</w:t>
      </w:r>
    </w:p>
    <w:p w:rsidR="00D03AD8" w:rsidRDefault="00D03AD8" w:rsidP="00D03AD8">
      <w:pPr>
        <w:widowControl w:val="0"/>
        <w:autoSpaceDE w:val="0"/>
        <w:autoSpaceDN w:val="0"/>
        <w:adjustRightInd w:val="0"/>
        <w:jc w:val="both"/>
        <w:rPr>
          <w:rFonts w:ascii="Arial" w:hAnsi="Arial" w:cs="Arial"/>
          <w:color w:val="3F3F3F"/>
        </w:rPr>
      </w:pPr>
      <w:r>
        <w:rPr>
          <w:rFonts w:ascii="Arial" w:hAnsi="Arial" w:cs="Arial"/>
          <w:color w:val="3F3F3F"/>
        </w:rPr>
        <w:t xml:space="preserve">When it comes to all-vaccinations-for-all, anything related to </w:t>
      </w:r>
      <w:proofErr w:type="spellStart"/>
      <w:r>
        <w:rPr>
          <w:rFonts w:ascii="Arial" w:hAnsi="Arial" w:cs="Arial"/>
          <w:color w:val="3F3F3F"/>
        </w:rPr>
        <w:t>ebola</w:t>
      </w:r>
      <w:proofErr w:type="spellEnd"/>
      <w:r>
        <w:rPr>
          <w:rFonts w:ascii="Arial" w:hAnsi="Arial" w:cs="Arial"/>
          <w:color w:val="3F3F3F"/>
        </w:rPr>
        <w:t xml:space="preserve">, guns not-under-control, </w:t>
      </w:r>
      <w:hyperlink r:id="rId22" w:history="1">
        <w:r>
          <w:rPr>
            <w:rFonts w:ascii="Arial" w:hAnsi="Arial" w:cs="Arial"/>
            <w:color w:val="A84648"/>
          </w:rPr>
          <w:t>poisons in our environment</w:t>
        </w:r>
      </w:hyperlink>
      <w:r>
        <w:rPr>
          <w:rFonts w:ascii="Arial" w:hAnsi="Arial" w:cs="Arial"/>
          <w:color w:val="3F3F3F"/>
        </w:rPr>
        <w:t>, etc., government task forces rarely demonstrate reluctance to recommend. When it comes to children’s health, what happened to erring on the side of caution?</w:t>
      </w:r>
    </w:p>
    <w:p w:rsidR="00D03AD8" w:rsidRDefault="00D03AD8" w:rsidP="00D03AD8">
      <w:pPr>
        <w:widowControl w:val="0"/>
        <w:autoSpaceDE w:val="0"/>
        <w:autoSpaceDN w:val="0"/>
        <w:adjustRightInd w:val="0"/>
        <w:jc w:val="both"/>
        <w:rPr>
          <w:rFonts w:ascii="Arial" w:hAnsi="Arial" w:cs="Arial"/>
          <w:b/>
          <w:bCs/>
          <w:i/>
          <w:iCs/>
          <w:color w:val="39651F"/>
        </w:rPr>
      </w:pPr>
      <w:r>
        <w:rPr>
          <w:rFonts w:ascii="Arial" w:hAnsi="Arial" w:cs="Arial"/>
          <w:b/>
          <w:bCs/>
          <w:i/>
          <w:iCs/>
          <w:color w:val="39651F"/>
        </w:rPr>
        <w:t>The task force VP said, “… of course you should screen if the parent is concerned.”</w:t>
      </w:r>
    </w:p>
    <w:p w:rsidR="00D03AD8" w:rsidRDefault="00D03AD8" w:rsidP="00D03AD8">
      <w:pPr>
        <w:widowControl w:val="0"/>
        <w:autoSpaceDE w:val="0"/>
        <w:autoSpaceDN w:val="0"/>
        <w:adjustRightInd w:val="0"/>
        <w:jc w:val="both"/>
        <w:rPr>
          <w:rFonts w:ascii="Arial" w:hAnsi="Arial" w:cs="Arial"/>
          <w:b/>
          <w:bCs/>
          <w:i/>
          <w:iCs/>
          <w:color w:val="39651F"/>
        </w:rPr>
      </w:pPr>
      <w:proofErr w:type="gramStart"/>
      <w:r>
        <w:rPr>
          <w:rFonts w:ascii="Arial" w:hAnsi="Arial" w:cs="Arial"/>
          <w:b/>
          <w:bCs/>
          <w:i/>
          <w:iCs/>
          <w:color w:val="39651F"/>
        </w:rPr>
        <w:t>IF THE PARENT IS CONCERNED?</w:t>
      </w:r>
      <w:proofErr w:type="gramEnd"/>
    </w:p>
    <w:p w:rsidR="005164B9" w:rsidRPr="00D03AD8" w:rsidRDefault="00D03AD8" w:rsidP="00D03AD8">
      <w:r>
        <w:rPr>
          <w:rFonts w:ascii="Arial" w:hAnsi="Arial" w:cs="Arial"/>
          <w:color w:val="3F3F3F"/>
        </w:rPr>
        <w:t>Shouldn’t it be the doctor???</w:t>
      </w:r>
      <w:bookmarkStart w:id="0" w:name="_GoBack"/>
      <w:bookmarkEnd w:id="0"/>
    </w:p>
    <w:sectPr w:rsidR="005164B9" w:rsidRPr="00D03AD8" w:rsidSect="00E46F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709"/>
    <w:rsid w:val="005164B9"/>
    <w:rsid w:val="00D03AD8"/>
    <w:rsid w:val="00D65709"/>
    <w:rsid w:val="00E46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81DA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57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570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57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570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canadiantaskforce.ca/files/guidelines/1994-red-brick-en.pdf" TargetMode="External"/><Relationship Id="rId20" Type="http://schemas.openxmlformats.org/officeDocument/2006/relationships/hyperlink" Target="https://www.yahoo.com/parenting/new-autism-recommendation-sparks-debate-125927036387.html" TargetMode="External"/><Relationship Id="rId21" Type="http://schemas.openxmlformats.org/officeDocument/2006/relationships/hyperlink" Target="http://www.theautismdoctor.com/autism-the-money-iue/" TargetMode="External"/><Relationship Id="rId22" Type="http://schemas.openxmlformats.org/officeDocument/2006/relationships/hyperlink" Target="http://www.theautismdoctor.com/the-law-antibiotics-and-autism/"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www.cdc.gov/ncbddd/autism/hcp-screening.html#Tools" TargetMode="External"/><Relationship Id="rId11" Type="http://schemas.openxmlformats.org/officeDocument/2006/relationships/hyperlink" Target="http://www.theautismdoctor.com/wp-content/uploads/2015/08/cdc-logo.jpg" TargetMode="External"/><Relationship Id="rId12" Type="http://schemas.openxmlformats.org/officeDocument/2006/relationships/image" Target="media/image2.jpeg"/><Relationship Id="rId13" Type="http://schemas.openxmlformats.org/officeDocument/2006/relationships/image" Target="media/image3.jpeg"/><Relationship Id="rId14" Type="http://schemas.openxmlformats.org/officeDocument/2006/relationships/hyperlink" Target="http://www.neurology.org/content/55/4/468.short" TargetMode="External"/><Relationship Id="rId15" Type="http://schemas.openxmlformats.org/officeDocument/2006/relationships/hyperlink" Target="http://www.sciencedirect.com/science/article/pii/S089142220600045X" TargetMode="External"/><Relationship Id="rId16" Type="http://schemas.openxmlformats.org/officeDocument/2006/relationships/hyperlink" Target="http://www.tandfonline.com/doi/abs/10.1080/15374410701817808#.VcPk5njkbFI" TargetMode="External"/><Relationship Id="rId17" Type="http://schemas.openxmlformats.org/officeDocument/2006/relationships/hyperlink" Target="http://pediatrics.aappublications.org/content/125/1/e17.short" TargetMode="External"/><Relationship Id="rId18" Type="http://schemas.openxmlformats.org/officeDocument/2006/relationships/hyperlink" Target="http://pediatrics.aappublications.org/content/127/5/e1303.short" TargetMode="External"/><Relationship Id="rId19" Type="http://schemas.openxmlformats.org/officeDocument/2006/relationships/hyperlink" Target="http://www.ucdmc.ucdavis.edu/publish/news/newsroom/9182"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uspreventiveservicestaskforce.org/Page/Document/more-information-on-the-update-in-progress/autism-spectrum-disorder-in-young-children-screening" TargetMode="External"/><Relationship Id="rId7" Type="http://schemas.openxmlformats.org/officeDocument/2006/relationships/hyperlink" Target="https://www.aap.org/en-us/professional-resources/practice-support/quality-improvement/quality-improvement-innovation-networks/documents/autism_presip.pdf" TargetMode="External"/><Relationship Id="rId8" Type="http://schemas.openxmlformats.org/officeDocument/2006/relationships/hyperlink" Target="http://patient.info/doctor/denver-developmental-screening-t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1053</Words>
  <Characters>6007</Characters>
  <Application>Microsoft Macintosh Word</Application>
  <DocSecurity>0</DocSecurity>
  <Lines>50</Lines>
  <Paragraphs>14</Paragraphs>
  <ScaleCrop>false</ScaleCrop>
  <Company/>
  <LinksUpToDate>false</LinksUpToDate>
  <CharactersWithSpaces>7046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Udell</dc:creator>
  <cp:keywords/>
  <dc:description/>
  <cp:lastModifiedBy>Brian Udell</cp:lastModifiedBy>
  <cp:revision>1</cp:revision>
  <dcterms:created xsi:type="dcterms:W3CDTF">2015-08-08T18:08:00Z</dcterms:created>
  <dcterms:modified xsi:type="dcterms:W3CDTF">2015-08-08T18:27:00Z</dcterms:modified>
</cp:coreProperties>
</file>